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E41" w:rsidRDefault="00865E41" w:rsidP="004F5DE6">
      <w:pPr>
        <w:ind w:left="720" w:firstLine="720"/>
        <w:rPr>
          <w:b/>
        </w:rPr>
      </w:pPr>
      <w:bookmarkStart w:id="0" w:name="_GoBack"/>
      <w:bookmarkEnd w:id="0"/>
    </w:p>
    <w:p w:rsidR="004F5DE6" w:rsidRDefault="004F5DE6" w:rsidP="004F5DE6">
      <w:pPr>
        <w:ind w:left="720" w:firstLine="720"/>
        <w:jc w:val="center"/>
        <w:rPr>
          <w:b/>
          <w:u w:val="single"/>
        </w:rPr>
      </w:pPr>
      <w:r>
        <w:rPr>
          <w:b/>
          <w:u w:val="single"/>
        </w:rPr>
        <w:t>TITLE I PROGRAM INFORMATION</w:t>
      </w:r>
    </w:p>
    <w:p w:rsidR="004F5DE6" w:rsidRDefault="004F5DE6" w:rsidP="004F5DE6">
      <w:pPr>
        <w:rPr>
          <w:b/>
        </w:rPr>
      </w:pPr>
      <w:r>
        <w:rPr>
          <w:b/>
        </w:rPr>
        <w:t xml:space="preserve">           </w:t>
      </w:r>
    </w:p>
    <w:p w:rsidR="004F5DE6" w:rsidRDefault="004F5DE6" w:rsidP="004F5DE6">
      <w:pPr>
        <w:jc w:val="both"/>
        <w:rPr>
          <w:b/>
        </w:rPr>
      </w:pPr>
      <w:r>
        <w:rPr>
          <w:b/>
        </w:rPr>
        <w:t xml:space="preserve">            Dear Parents,                                                                                           </w:t>
      </w:r>
    </w:p>
    <w:p w:rsidR="004F5DE6" w:rsidRDefault="004F5DE6" w:rsidP="004F5DE6">
      <w:pPr>
        <w:ind w:left="720" w:firstLine="720"/>
        <w:jc w:val="both"/>
        <w:rPr>
          <w:b/>
        </w:rPr>
      </w:pPr>
    </w:p>
    <w:p w:rsidR="004F5DE6" w:rsidRDefault="004F5DE6" w:rsidP="004F5DE6">
      <w:pPr>
        <w:ind w:left="720" w:firstLine="720"/>
        <w:jc w:val="both"/>
        <w:rPr>
          <w:b/>
        </w:rPr>
      </w:pPr>
      <w:r>
        <w:rPr>
          <w:b/>
        </w:rPr>
        <w:t xml:space="preserve">Scott County Schools are pleased to offer your child the opportunity to participate in an ongoing remediation program sponsored through the Title I, Part A, Federal Funding program. In accordance with federal law, </w:t>
      </w:r>
      <w:r w:rsidR="00865E41">
        <w:rPr>
          <w:b/>
        </w:rPr>
        <w:t>Gate City High School</w:t>
      </w:r>
      <w:r>
        <w:rPr>
          <w:b/>
        </w:rPr>
        <w:t xml:space="preserve"> is prohibited from discriminating on the basis of race, color, national origin, sex, age, disability or religion.  The goal of Title I is to improve student academic success.  Title I </w:t>
      </w:r>
      <w:proofErr w:type="gramStart"/>
      <w:r>
        <w:rPr>
          <w:b/>
        </w:rPr>
        <w:t>helps</w:t>
      </w:r>
      <w:proofErr w:type="gramEnd"/>
      <w:r>
        <w:rPr>
          <w:b/>
        </w:rPr>
        <w:t xml:space="preserve"> participating children meet the state’s student performance standards (SOLs).</w:t>
      </w:r>
    </w:p>
    <w:p w:rsidR="004F5DE6" w:rsidRDefault="004F5DE6" w:rsidP="004F5DE6">
      <w:pPr>
        <w:ind w:left="720" w:firstLine="720"/>
        <w:jc w:val="both"/>
        <w:rPr>
          <w:b/>
        </w:rPr>
      </w:pPr>
    </w:p>
    <w:p w:rsidR="004F5DE6" w:rsidRDefault="004F5DE6" w:rsidP="004F5DE6">
      <w:pPr>
        <w:ind w:left="720" w:firstLine="720"/>
        <w:jc w:val="both"/>
        <w:rPr>
          <w:b/>
        </w:rPr>
      </w:pPr>
      <w:r>
        <w:rPr>
          <w:b/>
        </w:rPr>
        <w:t xml:space="preserve">We at Gate City High School have a </w:t>
      </w:r>
      <w:r>
        <w:rPr>
          <w:b/>
          <w:u w:val="single"/>
        </w:rPr>
        <w:t>school wide program</w:t>
      </w:r>
      <w:r>
        <w:rPr>
          <w:b/>
        </w:rPr>
        <w:t xml:space="preserve"> to offer to our students.  Therefore, we may service </w:t>
      </w:r>
      <w:r>
        <w:rPr>
          <w:b/>
          <w:u w:val="single"/>
        </w:rPr>
        <w:t>all students</w:t>
      </w:r>
      <w:r>
        <w:rPr>
          <w:b/>
        </w:rPr>
        <w:t xml:space="preserve"> in our school in reading and math, in addition to their regular classroom instruction.  However, first priority is given to students with the greatest need.  This is based upon test scores, number of absences, teacher recommendations, previous year’s grades, as well as other scientific and </w:t>
      </w:r>
      <w:proofErr w:type="gramStart"/>
      <w:r>
        <w:rPr>
          <w:b/>
        </w:rPr>
        <w:t>research based</w:t>
      </w:r>
      <w:proofErr w:type="gramEnd"/>
      <w:r>
        <w:rPr>
          <w:b/>
        </w:rPr>
        <w:t xml:space="preserve"> testing.</w:t>
      </w:r>
    </w:p>
    <w:p w:rsidR="004F5DE6" w:rsidRDefault="004F5DE6" w:rsidP="004F5DE6">
      <w:pPr>
        <w:ind w:left="720" w:firstLine="720"/>
        <w:jc w:val="both"/>
        <w:rPr>
          <w:b/>
        </w:rPr>
      </w:pPr>
      <w:r>
        <w:rPr>
          <w:b/>
        </w:rPr>
        <w:t xml:space="preserve">  </w:t>
      </w:r>
    </w:p>
    <w:p w:rsidR="004F5DE6" w:rsidRDefault="004F5DE6" w:rsidP="004F5DE6">
      <w:pPr>
        <w:ind w:left="720" w:firstLine="720"/>
        <w:jc w:val="both"/>
        <w:rPr>
          <w:b/>
        </w:rPr>
      </w:pPr>
      <w:r>
        <w:rPr>
          <w:b/>
        </w:rPr>
        <w:t xml:space="preserve">Parent involvement is a strong factor in your child’s success in school.  There are many opportunities provided for you to get involved in your child’s education.  Make sure to check our school website at https://gchs.scottschools.com/ and your child’s teacher for up-to-date information.   </w:t>
      </w:r>
    </w:p>
    <w:p w:rsidR="004F5DE6" w:rsidRDefault="004F5DE6" w:rsidP="004F5DE6">
      <w:pPr>
        <w:ind w:left="720" w:firstLine="720"/>
        <w:jc w:val="both"/>
        <w:rPr>
          <w:b/>
        </w:rPr>
      </w:pPr>
    </w:p>
    <w:p w:rsidR="004F5DE6" w:rsidRDefault="004F5DE6" w:rsidP="004F5DE6">
      <w:pPr>
        <w:ind w:left="720" w:firstLine="720"/>
        <w:jc w:val="both"/>
        <w:rPr>
          <w:b/>
        </w:rPr>
      </w:pPr>
      <w:r>
        <w:rPr>
          <w:b/>
        </w:rPr>
        <w:t xml:space="preserve">Feel free to call the school with any questions that you might have about the Title I program and all the services this program has to offer.  Working together, we can make a difference in your child’s education. </w:t>
      </w:r>
    </w:p>
    <w:p w:rsidR="004F5DE6" w:rsidRDefault="004F5DE6" w:rsidP="004F5DE6">
      <w:pPr>
        <w:ind w:left="720" w:firstLine="720"/>
        <w:jc w:val="both"/>
        <w:rPr>
          <w:b/>
        </w:rPr>
      </w:pPr>
    </w:p>
    <w:p w:rsidR="004F5DE6" w:rsidRDefault="004F5DE6" w:rsidP="004F5DE6">
      <w:pPr>
        <w:jc w:val="both"/>
        <w:rPr>
          <w:b/>
        </w:rPr>
      </w:pPr>
      <w:r>
        <w:rPr>
          <w:b/>
        </w:rPr>
        <w:t xml:space="preserve">            Sincerely,</w:t>
      </w:r>
    </w:p>
    <w:p w:rsidR="004F5DE6" w:rsidRDefault="004F5DE6" w:rsidP="004F5DE6">
      <w:pPr>
        <w:ind w:left="720" w:firstLine="720"/>
        <w:jc w:val="both"/>
        <w:rPr>
          <w:b/>
        </w:rPr>
      </w:pPr>
    </w:p>
    <w:p w:rsidR="004F5DE6" w:rsidRDefault="004F5DE6" w:rsidP="004F5DE6">
      <w:pPr>
        <w:jc w:val="both"/>
        <w:rPr>
          <w:b/>
        </w:rPr>
      </w:pPr>
      <w:r>
        <w:rPr>
          <w:b/>
        </w:rPr>
        <w:t xml:space="preserve">         Scott A. Vermillion, Principal</w:t>
      </w:r>
    </w:p>
    <w:p w:rsidR="004F5DE6" w:rsidRDefault="004F5DE6" w:rsidP="004F5DE6">
      <w:pPr>
        <w:jc w:val="both"/>
        <w:rPr>
          <w:b/>
        </w:rPr>
      </w:pPr>
      <w:r>
        <w:rPr>
          <w:b/>
        </w:rPr>
        <w:t xml:space="preserve">         Milly Leighton, Assistant Principal</w:t>
      </w:r>
    </w:p>
    <w:p w:rsidR="004F5DE6" w:rsidRDefault="004F5DE6" w:rsidP="004F5DE6">
      <w:pPr>
        <w:jc w:val="both"/>
        <w:rPr>
          <w:b/>
        </w:rPr>
      </w:pPr>
      <w:r>
        <w:rPr>
          <w:b/>
        </w:rPr>
        <w:t xml:space="preserve">         Chad Robinette, Assistant Principal</w:t>
      </w:r>
    </w:p>
    <w:p w:rsidR="004F5DE6" w:rsidRDefault="004F5DE6" w:rsidP="004F5DE6">
      <w:pPr>
        <w:jc w:val="both"/>
        <w:rPr>
          <w:b/>
        </w:rPr>
      </w:pPr>
      <w:r>
        <w:rPr>
          <w:b/>
        </w:rPr>
        <w:t xml:space="preserve">         Kelsey Jones, Title I Teacher</w:t>
      </w:r>
    </w:p>
    <w:p w:rsidR="004F5DE6" w:rsidRDefault="004F5DE6" w:rsidP="004F5DE6">
      <w:pPr>
        <w:jc w:val="both"/>
        <w:rPr>
          <w:b/>
        </w:rPr>
      </w:pPr>
    </w:p>
    <w:p w:rsidR="004F5DE6" w:rsidRDefault="004F5DE6" w:rsidP="004F5DE6">
      <w:pPr>
        <w:jc w:val="both"/>
        <w:rPr>
          <w:b/>
        </w:rPr>
      </w:pPr>
      <w:r>
        <w:rPr>
          <w:b/>
        </w:rPr>
        <w:t xml:space="preserve">          </w:t>
      </w:r>
    </w:p>
    <w:p w:rsidR="004F5DE6" w:rsidRDefault="004F5DE6" w:rsidP="004F5DE6">
      <w:pPr>
        <w:jc w:val="both"/>
        <w:rPr>
          <w:b/>
        </w:rPr>
      </w:pPr>
      <w:r>
        <w:rPr>
          <w:b/>
        </w:rPr>
        <w:t xml:space="preserve">       </w:t>
      </w:r>
    </w:p>
    <w:p w:rsidR="004F5DE6" w:rsidRDefault="004F5DE6" w:rsidP="004F5DE6">
      <w:pPr>
        <w:jc w:val="both"/>
        <w:rPr>
          <w:rFonts w:ascii="Kristen ITC" w:hAnsi="Kristen ITC"/>
          <w:sz w:val="18"/>
          <w:szCs w:val="18"/>
        </w:rPr>
      </w:pPr>
      <w:r>
        <w:rPr>
          <w:b/>
        </w:rPr>
        <w:t xml:space="preserve">          </w:t>
      </w:r>
      <w:r>
        <w:rPr>
          <w:b/>
        </w:rPr>
        <w:tab/>
      </w:r>
      <w:r>
        <w:rPr>
          <w:b/>
        </w:rPr>
        <w:tab/>
      </w:r>
      <w:r>
        <w:rPr>
          <w:rFonts w:ascii="Kristen ITC" w:hAnsi="Kristen ITC"/>
          <w:sz w:val="18"/>
          <w:szCs w:val="18"/>
        </w:rPr>
        <w:t xml:space="preserve">In compliance with the Executive Order 11246; Title II of the Education Amendments of 1976; Title VI of the Civil </w:t>
      </w:r>
      <w:proofErr w:type="gramStart"/>
      <w:r>
        <w:rPr>
          <w:rFonts w:ascii="Kristen ITC" w:hAnsi="Kristen ITC"/>
          <w:sz w:val="18"/>
          <w:szCs w:val="18"/>
        </w:rPr>
        <w:t>Rights  Act</w:t>
      </w:r>
      <w:proofErr w:type="gramEnd"/>
      <w:r>
        <w:rPr>
          <w:rFonts w:ascii="Kristen ITC" w:hAnsi="Kristen ITC"/>
          <w:sz w:val="18"/>
          <w:szCs w:val="18"/>
        </w:rPr>
        <w:t xml:space="preserve"> of 1972; Title IX Regulation Implementing Education Amendments of 1972; Section 504 of the Rehabilitation Act of 1973; and all other Federal, State, School rules, laws, regulations, and policies. Scott County Schools does not discriminate on the basis of race, color, national origin, religion, age disability or gender in any educational program including vocational education, daily activities or extra-curricular activities, or the admission to such programs or activities.</w:t>
      </w:r>
    </w:p>
    <w:p w:rsidR="00927B4D" w:rsidRDefault="00927B4D"/>
    <w:sectPr w:rsidR="00927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E6"/>
    <w:rsid w:val="004F5DE6"/>
    <w:rsid w:val="00865E41"/>
    <w:rsid w:val="00927B4D"/>
    <w:rsid w:val="00F3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8DE1D-3630-4531-B507-564598EA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DE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2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Vermillion</dc:creator>
  <cp:keywords/>
  <dc:description/>
  <cp:lastModifiedBy>Annie Ford</cp:lastModifiedBy>
  <cp:revision>2</cp:revision>
  <dcterms:created xsi:type="dcterms:W3CDTF">2023-02-02T16:38:00Z</dcterms:created>
  <dcterms:modified xsi:type="dcterms:W3CDTF">2023-02-02T16:38:00Z</dcterms:modified>
</cp:coreProperties>
</file>